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De Madelief </w:t>
      </w:r>
    </w:p>
    <w:p>
      <w:pPr>
        <w:pStyle w:val="para1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Stichting Watersportaccommodatie Madestein          </w:t>
      </w:r>
      <w:r>
        <w:rPr>
          <w:color w:val="000000"/>
          <w:sz w:val="32"/>
          <w:szCs w:val="32"/>
        </w:rPr>
      </w:r>
    </w:p>
    <w:p>
      <w:pPr>
        <w:pStyle w:val="para1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Boomaweg 100 </w:t>
      </w:r>
    </w:p>
    <w:p>
      <w:pPr>
        <w:pStyle w:val="para1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2553 ED  Den Haag </w:t>
      </w:r>
    </w:p>
    <w:p>
      <w:pPr>
        <w:pStyle w:val="para1"/>
        <w:spacing w:after="0" w:line="240" w:lineRule="auto"/>
        <w:rPr>
          <w:color w:val="000000"/>
          <w:sz w:val="24"/>
          <w:szCs w:val="24"/>
        </w:rPr>
      </w:pPr>
      <w:hyperlink r:id="rId8" w:history="1">
        <w:r>
          <w:rPr>
            <w:rStyle w:val="char1"/>
            <w:sz w:val="24"/>
            <w:szCs w:val="24"/>
          </w:rPr>
          <w:t>De.Madelief@gmail.com</w:t>
        </w:r>
      </w:hyperlink>
    </w:p>
    <w:p>
      <w:pPr>
        <w:pStyle w:val="para1"/>
        <w:ind w:left="576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para1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Reserveringsformulier</w:t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  <w:t>Leuk dat jullie in De Madelief willen komen logeren. Kijk op onze website om te zien of jullie voorkeurdatum nog vrij is (</w:t>
      </w:r>
      <w:r/>
      <w:bookmarkStart w:id="0" w:name="_Hlk42277458"/>
      <w:r/>
      <w:hyperlink r:id="rId9" w:history="1">
        <w:r>
          <w:rPr>
            <w:rStyle w:val="char1"/>
          </w:rPr>
          <w:t>http://www.demadelief.nl/kalender.htm</w:t>
        </w:r>
      </w:hyperlink>
      <w:bookmarkEnd w:id="0"/>
      <w:r/>
      <w:r>
        <w:rPr>
          <w:color w:val="000000"/>
        </w:rPr>
        <w:t xml:space="preserve">). </w:t>
      </w:r>
      <w:r>
        <w:rPr>
          <w:color w:val="000000"/>
        </w:rPr>
        <w:t>Mail ons een volledig ingevuld reserveringsformulier om je reservering definitief te maken</w:t>
      </w:r>
      <w:r>
        <w:rPr>
          <w:color w:val="000000"/>
        </w:rPr>
        <w:t>. Je ontvangt een reserveringsbevestiging per mail.</w:t>
      </w:r>
      <w:r>
        <w:rPr>
          <w:color w:val="000000"/>
        </w:rPr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Reserveringsgegevens</w:t>
      </w:r>
    </w:p>
    <w:tbl>
      <w:tblPr>
        <w:tblStyle w:val="TableGrid"/>
        <w:name w:val="Tabel1"/>
        <w:tabOrder w:val="0"/>
        <w:jc w:val="left"/>
        <w:tblInd w:w="0" w:type="dx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Aankomstdatum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Aankomsttijd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Vertrekdatum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Vertrektijd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Aantal volwassenen (à € 14,50 p.p.p.d.)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Aantal kinderen        (à €   11,50 p.p.p.d.)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Afvalkosten 1</w:t>
            </w:r>
            <w:r>
              <w:rPr>
                <w:color w:val="000000"/>
                <w:vertAlign w:val="superscript"/>
              </w:rPr>
              <w:t>e</w:t>
            </w:r>
            <w:r>
              <w:rPr>
                <w:color w:val="000000"/>
              </w:rPr>
              <w:t xml:space="preserve"> dag (€ 25,-)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Afvalkosten per opvolgende dag (€ 20,-)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Contactpersoon</w:t>
      </w:r>
    </w:p>
    <w:tbl>
      <w:tblPr>
        <w:tblStyle w:val="TableGrid"/>
        <w:name w:val="Tabel2"/>
        <w:tabOrder w:val="0"/>
        <w:jc w:val="left"/>
        <w:tblInd w:w="0" w:type="dx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Voornaam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Emailadres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Mobiel telefoonnummer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Factuuradres</w:t>
      </w:r>
      <w:r>
        <w:rPr>
          <w:color w:val="000000"/>
        </w:rPr>
      </w:r>
    </w:p>
    <w:tbl>
      <w:tblPr>
        <w:tblStyle w:val="TableGrid"/>
        <w:name w:val="Tabel3"/>
        <w:tabOrder w:val="0"/>
        <w:jc w:val="left"/>
        <w:tblInd w:w="0" w:type="dxa"/>
        <w:tblW w:w="9060" w:type="dxa"/>
        <w:tblLook w:val="04A0" w:firstRow="1" w:lastRow="0" w:firstColumn="1" w:lastColumn="0" w:noHBand="0" w:noVBand="1"/>
      </w:tblPr>
      <w:tblGrid>
        <w:gridCol w:w="4704"/>
        <w:gridCol w:w="4356"/>
      </w:tblGrid>
      <w:tr>
        <w:trPr>
          <w:cantSplit w:val="0"/>
          <w:trHeight w:val="340" w:hRule="atLeast"/>
        </w:trPr>
        <w:tc>
          <w:tcPr>
            <w:tcW w:w="4704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 xml:space="preserve">Naam organisatie </w:t>
            </w:r>
          </w:p>
        </w:tc>
        <w:tc>
          <w:tcPr>
            <w:tcW w:w="4356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4704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 xml:space="preserve">Emailadres </w:t>
            </w:r>
          </w:p>
        </w:tc>
        <w:tc>
          <w:tcPr>
            <w:tcW w:w="4356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4704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Straat / huisnummer</w:t>
            </w:r>
          </w:p>
        </w:tc>
        <w:tc>
          <w:tcPr>
            <w:tcW w:w="4356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4704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Postcode</w:t>
            </w:r>
          </w:p>
        </w:tc>
        <w:tc>
          <w:tcPr>
            <w:tcW w:w="4356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4704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Woonplaats</w:t>
            </w:r>
          </w:p>
        </w:tc>
        <w:tc>
          <w:tcPr>
            <w:tcW w:w="4356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  <w:t xml:space="preserve">Om uw reserveringsaanvraag in behandeling te nemen dient u akkoord te gaan met de onderstaande, algemene voorwaarden door hieronder uw naam en de datum in te vullen. </w:t>
      </w:r>
    </w:p>
    <w:p>
      <w:pPr>
        <w:pStyle w:val="para1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Algemene voorwaarden:</w:t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In reactie op dit volledig ingevulde reserveringsformulier ontvangt de contactpersoon per mail een bericht of de aangevraagde huurperiode nog vrij is.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 xml:space="preserve">In reactie op dit volledig ingevulde reserveringsformulier ontvangt u per email een aanbetalingsfactuur van € 150,- op het factuuradres. Wanneer wij de aanbetaling hebben ontvangen is de huurperiode voor u definitief gereserveerd.   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De aanbetaling zal met uw totale huursom verrekend worden.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Het is niet mogelijk uw aanbetaling terug te vorderen.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De huurprijs is gebaseerd op het aantal personen èn de verblijfsduur.</w:t>
        <w:tab/>
        <w:tab/>
        <w:tab/>
        <w:t xml:space="preserve">       Het minimum-bedrag per reservering bedraagt € 300.00.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Algemene afvalkosten bedragen de 1</w:t>
      </w:r>
      <w:r>
        <w:rPr>
          <w:color w:val="000000"/>
          <w:vertAlign w:val="superscript"/>
        </w:rPr>
        <w:t>e</w:t>
      </w:r>
      <w:r>
        <w:rPr>
          <w:color w:val="000000"/>
        </w:rPr>
        <w:t xml:space="preserve"> dag  € 25,- en elke opvolgende dag € 20,-.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 xml:space="preserve">Voorafgaand aan uw verblijf wordt de contactpersoon door ons gebeld om de aankomsttijd te verifiëren. 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 xml:space="preserve">Op de dag van aankomst, wordt u op het afgesproken tijdstip (tot uiterlijk 19:00 uur) door een beheerder ontvangen. 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 xml:space="preserve">De contactpersoon dient zich bij aankomst te legitimeren en een </w:t>
      </w:r>
      <w:hyperlink r:id="rId10" w:history="1">
        <w:r>
          <w:rPr>
            <w:color w:val="000000"/>
          </w:rPr>
          <w:t>incheckformulier</w:t>
        </w:r>
        <w:r>
          <w:rPr>
            <w:rStyle w:val="char1"/>
          </w:rPr>
          <w:t xml:space="preserve"> </w:t>
        </w:r>
      </w:hyperlink>
      <w:r>
        <w:rPr>
          <w:color w:val="000000"/>
        </w:rPr>
        <w:t xml:space="preserve">te ondertekenen, waarmee u akkoord gaat met de </w:t>
      </w:r>
      <w:r>
        <w:rPr>
          <w:color w:val="000000"/>
        </w:rPr>
        <w:t>opleverings</w:t>
      </w:r>
      <w:r>
        <w:rPr>
          <w:color w:val="000000"/>
        </w:rPr>
        <w:t>voorwaarden van de accommodatie bij uw vertrek.</w:t>
      </w:r>
      <w:r>
        <w:rPr>
          <w:color w:val="000000"/>
        </w:rPr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Op de vertrekdag dient u uiterlijk om 14:00 uur de locatie te verlaten. Vertrekt u na 14:00 uur, dan wordt een extra nacht huur gerekend.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color w:val="000000"/>
        </w:rPr>
      </w:pPr>
      <w:r>
        <w:rPr>
          <w:color w:val="000000"/>
        </w:rPr>
        <w:t>Om geluidsoverlast naar omwonenden te voorkomen moet het geluidsniveau overdag beperkt worden en moet het tussen 23:00 -7:00 uur stil zijn.</w:t>
      </w:r>
    </w:p>
    <w:p>
      <w:pPr>
        <w:pStyle w:val="para1"/>
        <w:numPr>
          <w:ilvl w:val="0"/>
          <w:numId w:val="1"/>
        </w:numPr>
        <w:ind w:left="720" w:hanging="360"/>
        <w:spacing w:after="0" w:line="240" w:lineRule="auto"/>
        <w:rPr>
          <w:highlight w:val="yellow"/>
          <w:color w:val="000000"/>
        </w:rPr>
      </w:pPr>
      <w:r>
        <w:rPr>
          <w:highlight w:val="yellow"/>
          <w:color w:val="000000"/>
        </w:rPr>
        <w:t>Wanneer omwonenden bij ons melding maken van geluidsoverlast komt één van de beheerders langs om te controleren. Wanneer de melding terecht is kan er aan u een boete van € 50,- per melding worden doorberekend.</w:t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tbl>
      <w:tblPr>
        <w:tblStyle w:val="TableGrid"/>
        <w:name w:val="Tabel4"/>
        <w:tabOrder w:val="0"/>
        <w:jc w:val="left"/>
        <w:tblInd w:w="0" w:type="dx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Ik ga akkoord met de bovenstaande, algemene voorwaarden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</w:t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Naam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4530" w:type="dxa"/>
            <w:tmTcPr id="1752401141" protected="0"/>
          </w:tcPr>
          <w:p>
            <w:pPr>
              <w:pStyle w:val="para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color w:val="000000"/>
          <w:u w:color="auto" w:val="single"/>
        </w:rPr>
      </w:pPr>
      <w:r>
        <w:rPr>
          <w:color w:val="000000"/>
          <w:u w:color="auto" w:val="single"/>
        </w:rPr>
        <w:t>U dient zelf zorg te dragen voor de aanwezigheid van:</w:t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  <w:t>Slaapzakken, kussens, bedlinnen, handdoeken, theedoeken, vaatdoeken, afwasmiddel, afwasborstel/schuurspons, persoonlijke verzorgingsmiddelen, etenswaren, (evt.) kolen t.b.v. bbq, (evt.) hout t.b.v. vuurschaal</w:t>
      </w:r>
    </w:p>
    <w:p>
      <w:pPr>
        <w:pStyle w:val="para1"/>
        <w:spacing w:after="0" w:line="240" w:lineRule="auto"/>
        <w:rPr>
          <w:color w:val="000000"/>
        </w:rPr>
      </w:pPr>
      <w:r>
        <w:rPr>
          <w:color w:val="000000"/>
        </w:rPr>
      </w:r>
    </w:p>
    <w:p>
      <w:pPr>
        <w:pStyle w:val="para1"/>
        <w:spacing w:after="0" w:line="240" w:lineRule="auto"/>
        <w:rPr>
          <w:b/>
          <w:bCs/>
        </w:rPr>
      </w:pPr>
      <w:r>
        <w:rPr>
          <w:b/>
          <w:bCs/>
          <w:color w:val="000000"/>
        </w:rPr>
        <w:t>Heeft u nog  vragen? Vermeld die hieronder, dan nemen wij contact met u op:</w:t>
      </w:r>
      <w:r>
        <w:rPr>
          <w:b/>
          <w:b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8" w:top="851" w:right="1418" w:bottom="1418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Genummerde lijst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" w:pos="below" w:numFmt="decimal"/>
    <w:caption w:name="Illustratie" w:pos="below" w:numFmt="decimal"/>
    <w:caption w:name="Afbeelding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5"/>
      <w:tmLastPosIdx w:val="78"/>
    </w:tmLastPosCaret>
    <w:tmLastPosAnchor>
      <w:tmLastPosPgfIdx w:val="0"/>
      <w:tmLastPosIdx w:val="0"/>
    </w:tmLastPosAnchor>
    <w:tmLastPosTblRect w:left="0" w:top="0" w:right="0" w:bottom="0"/>
  </w:tmLastPos>
  <w:tmAppRevision w:date="1752401141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LO-normal"/>
    <w:qFormat/>
    <w:rPr>
      <w:rFonts w:ascii="Calibri" w:hAnsi="Calibri" w:eastAsia="Calibri" w:cs="Calibri"/>
      <w:sz w:val="22"/>
      <w:szCs w:val="22"/>
      <w:lang w:val="nl-nl" w:eastAsia="zh-cn" w:bidi="hi-in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Calibri" w:cs="Calibri"/>
      <w:lang w:eastAsia="zh-cn" w:bidi="hi-i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LO-normal"/>
    <w:qFormat/>
    <w:rPr>
      <w:rFonts w:ascii="Calibri" w:hAnsi="Calibri" w:eastAsia="Calibri" w:cs="Calibri"/>
      <w:sz w:val="22"/>
      <w:szCs w:val="22"/>
      <w:lang w:val="nl-nl" w:eastAsia="zh-cn" w:bidi="hi-in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Calibri" w:cs="Calibri"/>
      <w:lang w:eastAsia="zh-cn" w:bidi="hi-i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De.Madelief@gmail.com" TargetMode="External"/><Relationship Id="rId9" Type="http://schemas.openxmlformats.org/officeDocument/2006/relationships/hyperlink" Target="http://www.demadelief.nl/kalender.htm&quot;" TargetMode="External"/><Relationship Id="rId10" Type="http://schemas.openxmlformats.org/officeDocument/2006/relationships/hyperlink" Target="http://www.demadelief.nl/index_htm_files/221212%20INcheckformuli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eykelenboom</dc:creator>
  <cp:keywords/>
  <dc:description/>
  <cp:lastModifiedBy/>
  <cp:revision>3</cp:revision>
  <dcterms:created xsi:type="dcterms:W3CDTF">2024-11-12T19:14:00Z</dcterms:created>
  <dcterms:modified xsi:type="dcterms:W3CDTF">2025-07-13T10:05:41Z</dcterms:modified>
</cp:coreProperties>
</file>